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附件1           </w:t>
      </w:r>
    </w:p>
    <w:p>
      <w:pPr>
        <w:spacing w:line="56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申请材料清单</w:t>
      </w:r>
    </w:p>
    <w:p>
      <w:pPr>
        <w:spacing w:line="56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一、申请评定残疾等级材料清单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1.当事人书面评残申请（由当事人签名，内容包括：本人基本情况，入伍、退伍时间，因战因公负伤时的身份，负伤的时间、地点、部位、详细经过）；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2.当事人所在单位以正式文件出具的书面意见（有单位的提供）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3.居民户口薄本复印件（首页和当事人信息页）；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4.退役军人证或者退役军人登记表复印件；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5.人民警察证复印件（人民警察提供）；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6.当事人8张2寸近期正面免冠白底彩色证件照片（人民警察须着制式常服） 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因战因公致残档案记载（本人档案中所在部队作出的涉及本人负伤原始情况、治疗情况及善后处理情况等确切书面记载；职业病致残需提供有直接从事该职业病相关工作经历的记载；医疗事故致残需提供军队后勤卫生机关出具的医疗事故鉴定结论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8.原始医疗证明（原所在部队体系医院出具的能说明致残原因、残疾情况的病情诊断书、出院小结或者门诊病历原件、加盖出具单位相关印章的住院病历复印件）；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9.精神类疾病评定残疾等级的，提供近1年内二级以上精神病专科医院诊断治疗的病历复印件。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二、申请调整残疾等级材料清单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1.当事人书面申请调整残疾等级（由当事人签名，内容包括：本人基本情况，因战因公负伤时的身份，负伤的时间、地点、部位、详细经过、申请调整残疾等级的理由等情况）；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2.居民户口薄本复印件（首页和当事人信息页）；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3.残疾军人证 、伤残人民警察证等原件；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4.当事人8张2寸近期正面免冠白底彩色证件照片（人民警察须着制式常服） 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5.近6个月内在二级甲等以上医院原残疾部位就诊病历复印件（精神类疾病调整残疾等级的，提供近1年内二级以上精神病专科医院诊断治疗的病历复印件）、医院检查报告、诊断结论等。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三、残疾军人退役或者向政府移交</w:t>
      </w:r>
      <w:r>
        <w:rPr>
          <w:rFonts w:ascii="Times New Roman" w:hAnsi="Times New Roman" w:eastAsia="黑体"/>
          <w:kern w:val="0"/>
          <w:sz w:val="32"/>
          <w:szCs w:val="32"/>
        </w:rPr>
        <w:t>材料清单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1.当事人书面残疾抚恤关系移交申请（由当事人签名，内容包括：本人基本情况，入伍、退伍时间，因战因公负伤时的身份，负伤的时间、地点、部位、详细经过等情况）；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2.居民户口薄本复印件（首页和当事人信息页）；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3.退役证件或者移交政府安置相关证明复印件；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4.残疾军人证原件；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5.当事人8张2寸近期正面免冠白底彩色证件照片；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6.军队相关部门监制的《军人残疾等级评定表》、《换领&lt;中华人民共和国残疾军人证&gt;申报审批表》原件及2份复印件；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7.原始医疗证明（原所在部队体系医院出具的能说明致残原因、残疾情况的病情诊断书、出院小结或者门诊病历原件、加盖出具单位相关印章的住院病历复印件）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ZTEzMDcyMTBhM2FmYzg1MzQ3NTAxOWZjM2ZjMDgifQ=="/>
  </w:docVars>
  <w:rsids>
    <w:rsidRoot w:val="00D2519F"/>
    <w:rsid w:val="00D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2022-05-26T00:37:00Z</dcterms:created>
  <dc:creator>张瑜</dc:creator>
  <cp:lastModifiedBy>张瑜</cp:lastModifiedBy>
  <dcterms:modified xsi:type="dcterms:W3CDTF">2022-05-26T00:38:04Z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E673A4C9DF4C40CEA462B549F5B63994</vt:lpwstr>
  </property>
</Properties>
</file>